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BE1" w:rsidRPr="002C5BE1" w:rsidRDefault="002C5BE1" w:rsidP="002C5BE1">
      <w:pPr>
        <w:shd w:val="clear" w:color="auto" w:fill="D6E9C6"/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333333"/>
          <w:kern w:val="36"/>
          <w:sz w:val="24"/>
          <w:szCs w:val="24"/>
          <w:lang w:eastAsia="ru-RU"/>
        </w:rPr>
      </w:pPr>
      <w:r w:rsidRPr="002C5BE1">
        <w:rPr>
          <w:rFonts w:ascii="Times New Roman" w:eastAsia="Times New Roman" w:hAnsi="Times New Roman" w:cs="Times New Roman"/>
          <w:caps/>
          <w:color w:val="333333"/>
          <w:kern w:val="36"/>
          <w:sz w:val="24"/>
          <w:szCs w:val="24"/>
          <w:lang w:eastAsia="ru-RU"/>
        </w:rPr>
        <w:t>СОЦИАЛЬНЫЙ КОДЕКС САНКТ-ПЕТЕРБУРГА ГЛАВА 20. ЛЬГОТНЫЙ ПРОЕЗД</w:t>
      </w:r>
    </w:p>
    <w:p w:rsidR="002C5BE1" w:rsidRPr="002C5BE1" w:rsidRDefault="002C5BE1" w:rsidP="002C5BE1">
      <w:pPr>
        <w:spacing w:after="0" w:line="254" w:lineRule="atLeast"/>
        <w:ind w:firstLine="225"/>
        <w:jc w:val="center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2C5BE1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ЗАКОН САНКТ-ПЕТЕРБУРГА</w:t>
      </w:r>
    </w:p>
    <w:p w:rsidR="002C5BE1" w:rsidRPr="002C5BE1" w:rsidRDefault="002C5BE1" w:rsidP="002C5BE1">
      <w:pPr>
        <w:spacing w:after="0" w:line="254" w:lineRule="atLeast"/>
        <w:ind w:firstLine="225"/>
        <w:jc w:val="center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2C5BE1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Социальный кодекс Санкт-Петербурга </w:t>
      </w:r>
      <w:r w:rsidRPr="002C5BE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br/>
      </w:r>
      <w:r w:rsidRPr="002C5BE1">
        <w:rPr>
          <w:rFonts w:ascii="Times New Roman" w:eastAsia="Times New Roman" w:hAnsi="Times New Roman" w:cs="Times New Roman"/>
          <w:i/>
          <w:iCs/>
          <w:color w:val="365C2C"/>
          <w:sz w:val="24"/>
          <w:szCs w:val="24"/>
          <w:lang w:eastAsia="ru-RU"/>
        </w:rPr>
        <w:t>(с изменениями на 23 декабря 2016 года)</w:t>
      </w:r>
    </w:p>
    <w:p w:rsidR="002C5BE1" w:rsidRPr="002C5BE1" w:rsidRDefault="002C5BE1" w:rsidP="002C5BE1">
      <w:pPr>
        <w:spacing w:after="0" w:line="254" w:lineRule="atLeast"/>
        <w:ind w:firstLine="225"/>
        <w:jc w:val="center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2C5BE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Принят Законодательным Собранием Санкт-Петербурга 9 ноября 2011 года.</w:t>
      </w:r>
    </w:p>
    <w:p w:rsidR="002C5BE1" w:rsidRPr="002C5BE1" w:rsidRDefault="002C5BE1" w:rsidP="002C5BE1">
      <w:pPr>
        <w:spacing w:after="0" w:line="254" w:lineRule="atLeast"/>
        <w:ind w:firstLine="225"/>
        <w:jc w:val="center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2C5BE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Настоящий Закон Санкт-Петербурга (далее - настоящий Кодекс) регулирует отношения, связанные с реализацией полномочий Санкт-Петербурга</w:t>
      </w:r>
      <w:r w:rsidRPr="002C5BE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br/>
        <w:t>в сфере предоставления социальной поддержки и оказания социальной помощи населению Санкт-Петербурга, а также иные связанные с ними отношения.</w:t>
      </w:r>
    </w:p>
    <w:p w:rsidR="002C5BE1" w:rsidRPr="002C5BE1" w:rsidRDefault="002C5BE1" w:rsidP="002C5BE1">
      <w:pPr>
        <w:shd w:val="clear" w:color="auto" w:fill="E6F2DB"/>
        <w:spacing w:after="0" w:line="254" w:lineRule="atLeast"/>
        <w:ind w:firstLine="225"/>
        <w:jc w:val="center"/>
        <w:outlineLvl w:val="2"/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</w:pPr>
      <w:r w:rsidRPr="002C5BE1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Глава 20.</w:t>
      </w:r>
    </w:p>
    <w:p w:rsidR="002C5BE1" w:rsidRPr="002C5BE1" w:rsidRDefault="002C5BE1" w:rsidP="002C5BE1">
      <w:pPr>
        <w:shd w:val="clear" w:color="auto" w:fill="E6F2DB"/>
        <w:spacing w:after="0" w:line="254" w:lineRule="atLeast"/>
        <w:ind w:firstLine="225"/>
        <w:jc w:val="center"/>
        <w:outlineLvl w:val="2"/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</w:pPr>
      <w:r w:rsidRPr="002C5BE1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Дополнительные меры социальной поддержки детей и молодежи по оплате проезда на транспорте</w:t>
      </w:r>
    </w:p>
    <w:p w:rsidR="002C5BE1" w:rsidRPr="002C5BE1" w:rsidRDefault="002C5BE1" w:rsidP="002C5BE1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2C5BE1">
        <w:rPr>
          <w:rFonts w:ascii="Times New Roman" w:eastAsia="Times New Roman" w:hAnsi="Times New Roman" w:cs="Times New Roman"/>
          <w:i/>
          <w:iCs/>
          <w:color w:val="365C2C"/>
          <w:sz w:val="24"/>
          <w:szCs w:val="24"/>
          <w:lang w:eastAsia="ru-RU"/>
        </w:rPr>
        <w:t>Для целей настоящей главы используются следующие понятия:</w:t>
      </w:r>
    </w:p>
    <w:p w:rsidR="002C5BE1" w:rsidRPr="002C5BE1" w:rsidRDefault="002C5BE1" w:rsidP="002C5BE1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2C5BE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абонементный билет - документ, подтверждающий право на проезд железнодорожным транспортом общего пользования в поездах пригородного сообщения во все дни недели в течение месяца со дня приобретения по маршруту следования между станциями, указанными в этом билете;</w:t>
      </w:r>
    </w:p>
    <w:p w:rsidR="002C5BE1" w:rsidRPr="002C5BE1" w:rsidRDefault="002C5BE1" w:rsidP="002C5BE1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2C5BE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обучающиеся - лица, обучающиеся по очной форме обучения по образовательным программам начального общего, основного общего, среднего общего образования и среднего профессионального образования, в образовательных учреждениях, расположенных на территории Санкт-Петербурга, а также воспитанники дошкольных образовательных учреждений, расположенных в Санкт-Петербурге, в возрасте старше 7 лет (Абзац в редакции, введенной в действие с 4 декабря 2016 года Законом Санкт-Петербурга от 23 ноября 2016 года N 576-102).</w:t>
      </w:r>
    </w:p>
    <w:p w:rsidR="002C5BE1" w:rsidRPr="002C5BE1" w:rsidRDefault="002C5BE1" w:rsidP="002C5BE1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2C5BE1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Статья 86. Дополнительные меры социальной поддержки детей и молодежи по оплате проезда на транспорте</w:t>
      </w:r>
    </w:p>
    <w:p w:rsidR="002C5BE1" w:rsidRPr="002C5BE1" w:rsidRDefault="002C5BE1" w:rsidP="002C5BE1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2C5BE1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1. Право на проезд на социальных маршрутах наземного пассажирского маршрутного транспорта, а также в метро за счет средств бюджета Санкт-Петербурга в размере полной стоимости проезда имеют:</w:t>
      </w:r>
    </w:p>
    <w:p w:rsidR="002C5BE1" w:rsidRPr="002C5BE1" w:rsidRDefault="002C5BE1" w:rsidP="002C5BE1">
      <w:pPr>
        <w:numPr>
          <w:ilvl w:val="0"/>
          <w:numId w:val="2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2C5BE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дети-инвалиды и одно лицо, сопровождающее ребенка-инвалида;</w:t>
      </w:r>
    </w:p>
    <w:p w:rsidR="002C5BE1" w:rsidRPr="002C5BE1" w:rsidRDefault="002C5BE1" w:rsidP="002C5BE1">
      <w:pPr>
        <w:numPr>
          <w:ilvl w:val="0"/>
          <w:numId w:val="2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2C5BE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дети из многодетных семей, обучающиеся (воспитывающиеся) в образовательных учреждениях всех типов и видов, расположенных на территории Санкт-Петербурга, реализующих образовательные программы дошкольного, начального общего, основного общего, среднего общего образования и среднего профессионального образования; (Абзац в редакции, введенной в действие с 4 декабря 2016 года Законом Санкт-Петербурга от 23 ноября 2016 года N 576-102)</w:t>
      </w:r>
    </w:p>
    <w:p w:rsidR="002C5BE1" w:rsidRPr="002C5BE1" w:rsidRDefault="002C5BE1" w:rsidP="002C5BE1">
      <w:pPr>
        <w:numPr>
          <w:ilvl w:val="0"/>
          <w:numId w:val="2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2C5BE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дети, получающие пенсию по случаю потери кормильца.</w:t>
      </w:r>
    </w:p>
    <w:p w:rsidR="002C5BE1" w:rsidRPr="002C5BE1" w:rsidRDefault="002C5BE1" w:rsidP="002C5BE1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2C5BE1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2. Право на проезд в метро в Санкт-Петербурге за счет средств бюджета Санкт-Петербурга в размере полной стоимости проезда имеют дети, являющиеся гражданами Российской Федерации, до достижения ими возраста семи лет.</w:t>
      </w:r>
    </w:p>
    <w:p w:rsidR="002C5BE1" w:rsidRPr="002C5BE1" w:rsidRDefault="002C5BE1" w:rsidP="002C5BE1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2C5BE1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3. Право на проезд на социальных маршрутах наземного пассажирского маршрутного транспорта, а также в метро с оплатой части стоимости проезда за счет средств бюджета Санкт-Петербурга имеют:</w:t>
      </w:r>
    </w:p>
    <w:p w:rsidR="002C5BE1" w:rsidRPr="002C5BE1" w:rsidRDefault="002C5BE1" w:rsidP="002C5BE1">
      <w:pPr>
        <w:numPr>
          <w:ilvl w:val="0"/>
          <w:numId w:val="3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2C5BE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лица, обучающиеся по очной форме обучения по программам бакалавриата, специалитета, ассистентуры-стажировки в образовательных организациях высшего образования, расположенных на территории Санкт-Петербурга, или по программам магистратуры, ординатуры, интернатуры, подготовки научно-</w:t>
      </w:r>
      <w:r w:rsidRPr="002C5BE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lastRenderedPageBreak/>
        <w:t>педагогических кадров в аспирантуре (адъюнктуре) в указанных образовательных организациях или научных организациях (учреждениях), расположенных на территории Санкт-Петербурга, - в размере не более 40 процентов от стоимости единого месячного проездного (трамвай, троллейбус, автобус, метро) билета в Санкт-Петербурге; (Абзац в редакции, введенной в действие с 4 декабря 2016 года Законом Санкт-Петербурга от 23 ноября 2016 года N 576-102)</w:t>
      </w:r>
    </w:p>
    <w:p w:rsidR="002C5BE1" w:rsidRPr="002C5BE1" w:rsidRDefault="002C5BE1" w:rsidP="002C5BE1">
      <w:pPr>
        <w:numPr>
          <w:ilvl w:val="0"/>
          <w:numId w:val="3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2C5BE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обучающиеся - в размере не более 20 процентов от стоимости единого месячного проездного (трамвай, троллейбус, автобус, метро) билета в Санкт-Петербурге.</w:t>
      </w:r>
    </w:p>
    <w:p w:rsidR="002C5BE1" w:rsidRPr="002C5BE1" w:rsidRDefault="002C5BE1" w:rsidP="002C5BE1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2C5BE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Стоимость единого месячного проездного (трамвай, троллейбус, автобус, метро) билета в Санкт-Петербурге в отношении указанных категорий граждан устанавливается Правительством Санкт-Петербурга.</w:t>
      </w:r>
    </w:p>
    <w:p w:rsidR="002C5BE1" w:rsidRPr="002C5BE1" w:rsidRDefault="002C5BE1" w:rsidP="002C5BE1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2C5BE1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4. Право на проезд железнодорожным транспортом общего пользования в поездах пригородного сообщения в период с 1 января по 15 июня включительно и с 1 сентября по 31 декабря включительно с оплатой части стоимости проезда за счет средств бюджета Санкт-Петербурга имеют</w:t>
      </w:r>
      <w:r w:rsidRPr="002C5BE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обучающиеся и лица, обучающиеся по очной форме обучения по программам бакалавриата, специалитета в образовательных организациях высшего образования, расположенных на территории Санкт-Петербурга, или по программам магистратуры в указанных образовательных организациях или научных организациях (учреждениях), расположенных на территории Санкт-Петербурга, а также воспитанники дошкольных образовательных учреждений в возрасте старше 7 лет и лица, обучающиеся по очной форме обучения по образовательным программам начального общего, основного общего, среднего общего образования и среднего профессионального образования в образовательных учреждениях, расположенных на территории других субъектов Российской Федерации, - в размере 50 процентов от стоимости действующего тарифа на проезд железнодорожным транспортом общего пользования в поездах пригородного сообщения при оплате указанного проезда на железнодорожных станциях, находящихся на территории Санкт-Петербурга. (Пункт в редакции, введенной в действие с 4 декабря 2016 года Законом Санкт-Петербурга от 23 ноября 2016 года N 576-102).</w:t>
      </w:r>
    </w:p>
    <w:p w:rsidR="002C5BE1" w:rsidRPr="002C5BE1" w:rsidRDefault="002C5BE1" w:rsidP="002C5BE1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2C5BE1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5. Право на проезд железнодорожным транспортом общего пользования в поездах пригородного сообщения в период с 27 апреля по 31 октября включительно с оплатой части стоимости проезда за счет средств бюджета Санкт-Петербурга имеют</w:t>
      </w:r>
      <w:r w:rsidRPr="002C5BE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 члены многодетных семей, один или оба родителя которых являются гражданами Российской Федерации, имеющими место жительства или пребывания в Санкт-Петербурге, - в размере 10 процентов от стоимости действующего тарифа на проезд железнодорожным транспортом общего пользования в поездах пригородного сообщения.</w:t>
      </w:r>
    </w:p>
    <w:p w:rsidR="002C5BE1" w:rsidRPr="002C5BE1" w:rsidRDefault="002C5BE1" w:rsidP="002C5BE1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2C5BE1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6. Право на проезд железнодорожным транспортом общего пользования в пригородном сообщении в период с 1 января по 15 июня включительно и с 1 сентября по 31 декабря включительно с оплатой части стоимости проезда за счет средств бюджета Санкт-Петербурга имеют</w:t>
      </w:r>
      <w:r w:rsidRPr="002C5BE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 лица, обучающиеся по очной форме обучения в профессиональных образовательных организациях и образовательных организациях высшего образования, расположенных на территории Санкт-Петербурга, - в размере 50 процентов от стоимости одного месячного абонементного билета на проезд железнодорожным транспортом общего пользования в поездах пригородного сообщения по одному маршруту следования. (Пункт в редакции, введенной в действие с 4 декабря 2016 года Законом Санкт-Петербурга от 23 ноября 2016 года N 576-102)</w:t>
      </w:r>
    </w:p>
    <w:p w:rsidR="002C5BE1" w:rsidRPr="002C5BE1" w:rsidRDefault="002C5BE1" w:rsidP="002C5BE1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2C5BE1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Статья 87. Порядок предоставления дополнительных мер социальной поддержки детей и молодежи в части предоставления права проезда на пассажирском транспорте общего пользования за счет средств бюджета Санкт-Петербурга</w:t>
      </w:r>
    </w:p>
    <w:p w:rsidR="002C5BE1" w:rsidRPr="002C5BE1" w:rsidRDefault="002C5BE1" w:rsidP="002C5BE1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2C5BE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 xml:space="preserve">Порядок предоставления дополнительных мер социальной поддержки лиц, указанных в настоящей главе, в том числе порядок компенсации организациям железнодорожного </w:t>
      </w:r>
      <w:r w:rsidRPr="002C5BE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lastRenderedPageBreak/>
        <w:t>транспорта потерь в доходах, возникающих в результате предоставления дополнительных мер социальной поддержки, предусмотренных пунктами 4-6 статьи 86 настоящей главы, устанавливается Правительством Санкт-Петербурга.</w:t>
      </w:r>
    </w:p>
    <w:p w:rsidR="002C5BE1" w:rsidRPr="002C5BE1" w:rsidRDefault="002C5BE1" w:rsidP="002C5BE1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2C5BE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Предоставление дополнительной меры социальной поддержки, предусмотренной пунктом 4 статьи 86 настоящей главы, осуществляется независимо от места нахождения образовательного учреждения, а также от прохождения маршрута поездки по территориям других субъектов Российской Федерации.</w:t>
      </w:r>
    </w:p>
    <w:p w:rsidR="002C5BE1" w:rsidRPr="002C5BE1" w:rsidRDefault="002C5BE1" w:rsidP="002C5BE1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2C5BE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Предоставление дополнительной меры социальной поддержки, предусмотренной пунктом 5 статьи 86 настоящей главы, осуществляется независимо от прохождения маршрута поездки по территориям других субъектов Российской Федерации.</w:t>
      </w:r>
    </w:p>
    <w:p w:rsidR="002C5BE1" w:rsidRPr="002C5BE1" w:rsidRDefault="002C5BE1" w:rsidP="002C5BE1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2C5BE1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Предоставление дополнительной меры социальной поддержки детям-сиротам и лицам из числа детей-сирот, предусмотренной статьей 86 настоящей главы, осуществляется по выбору указанных лиц либо в соответствии с настоящей главой, либо в соответствии с иными главами настоящего Кодекса.</w:t>
      </w:r>
    </w:p>
    <w:p w:rsidR="001040D3" w:rsidRPr="002C5BE1" w:rsidRDefault="001040D3">
      <w:pPr>
        <w:rPr>
          <w:rFonts w:ascii="Times New Roman" w:hAnsi="Times New Roman" w:cs="Times New Roman"/>
          <w:sz w:val="24"/>
          <w:szCs w:val="24"/>
        </w:rPr>
      </w:pPr>
    </w:p>
    <w:sectPr w:rsidR="001040D3" w:rsidRPr="002C5BE1" w:rsidSect="00104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30C57"/>
    <w:multiLevelType w:val="multilevel"/>
    <w:tmpl w:val="105845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287164"/>
    <w:multiLevelType w:val="multilevel"/>
    <w:tmpl w:val="9ADEA2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C85F1C"/>
    <w:multiLevelType w:val="multilevel"/>
    <w:tmpl w:val="66C62B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5BE1"/>
    <w:rsid w:val="001040D3"/>
    <w:rsid w:val="002C5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D3"/>
  </w:style>
  <w:style w:type="paragraph" w:styleId="1">
    <w:name w:val="heading 1"/>
    <w:basedOn w:val="a"/>
    <w:link w:val="10"/>
    <w:uiPriority w:val="9"/>
    <w:qFormat/>
    <w:rsid w:val="002C5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2C5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5BE1"/>
  </w:style>
  <w:style w:type="paragraph" w:styleId="a3">
    <w:name w:val="Normal (Web)"/>
    <w:basedOn w:val="a"/>
    <w:uiPriority w:val="99"/>
    <w:semiHidden/>
    <w:unhideWhenUsed/>
    <w:rsid w:val="002C5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6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1158</Words>
  <Characters>6602</Characters>
  <Application>Microsoft Office Word</Application>
  <DocSecurity>0</DocSecurity>
  <Lines>55</Lines>
  <Paragraphs>15</Paragraphs>
  <ScaleCrop>false</ScaleCrop>
  <Company/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2017-04-28T11:35:00Z</dcterms:created>
  <dcterms:modified xsi:type="dcterms:W3CDTF">2017-04-28T11:35:00Z</dcterms:modified>
</cp:coreProperties>
</file>